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C6E45" w14:textId="77777777" w:rsidR="009303D9" w:rsidRPr="008B6524" w:rsidRDefault="009303D9" w:rsidP="008B6524">
      <w:pPr>
        <w:pStyle w:val="papertitle"/>
        <w:spacing w:before="100" w:beforeAutospacing="1" w:after="100"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24DF2CD4" w14:textId="77777777" w:rsidR="009303D9" w:rsidRDefault="00D7522C" w:rsidP="008B6524">
      <w:pPr>
        <w:pStyle w:val="Author"/>
        <w:spacing w:before="100" w:beforeAutospacing="1" w:after="100" w:afterAutospacing="1"/>
        <w:rPr>
          <w:sz w:val="16"/>
          <w:szCs w:val="16"/>
        </w:rPr>
      </w:pPr>
      <w:r>
        <w:rPr>
          <w:sz w:val="16"/>
          <w:szCs w:val="16"/>
        </w:rPr>
        <w:t>*</w:t>
      </w:r>
      <w:r w:rsidR="00CA4392" w:rsidRPr="00CA4392">
        <w:rPr>
          <w:sz w:val="16"/>
          <w:szCs w:val="16"/>
        </w:rPr>
        <w:t>Note: Sub-titles are not captured in Xplore and should not be used</w:t>
      </w:r>
    </w:p>
    <w:p w14:paraId="20C779BD" w14:textId="77777777" w:rsidR="00D7522C" w:rsidRDefault="00D7522C" w:rsidP="003B4E04">
      <w:pPr>
        <w:pStyle w:val="Author"/>
        <w:spacing w:before="100" w:beforeAutospacing="1" w:after="100" w:afterAutospacing="1" w:line="120" w:lineRule="auto"/>
        <w:rPr>
          <w:sz w:val="16"/>
          <w:szCs w:val="16"/>
        </w:rPr>
      </w:pPr>
    </w:p>
    <w:p w14:paraId="1F960E65" w14:textId="77777777" w:rsidR="00D7522C" w:rsidRPr="00CA4392" w:rsidRDefault="00D7522C" w:rsidP="00CA4392">
      <w:pPr>
        <w:pStyle w:val="Author"/>
        <w:spacing w:before="100" w:beforeAutospacing="1" w:after="100" w:afterAutospacing="1" w:line="120" w:lineRule="auto"/>
        <w:rPr>
          <w:sz w:val="16"/>
          <w:szCs w:val="16"/>
        </w:rPr>
        <w:sectPr w:rsidR="00D7522C" w:rsidRPr="00CA4392" w:rsidSect="003B4E04">
          <w:footerReference w:type="first" r:id="rId8"/>
          <w:pgSz w:w="11906" w:h="16838" w:code="9"/>
          <w:pgMar w:top="540" w:right="893" w:bottom="1440" w:left="893" w:header="720" w:footer="720" w:gutter="0"/>
          <w:cols w:space="720"/>
          <w:titlePg/>
          <w:docGrid w:linePitch="360"/>
        </w:sectPr>
      </w:pPr>
    </w:p>
    <w:p w14:paraId="5AB2FE26" w14:textId="3276077C" w:rsidR="00BD670B" w:rsidRDefault="009303D9" w:rsidP="00BD670B">
      <w:pPr>
        <w:pStyle w:val="Author"/>
        <w:spacing w:before="100" w:beforeAutospacing="1"/>
        <w:rPr>
          <w:sz w:val="18"/>
          <w:szCs w:val="18"/>
        </w:rPr>
      </w:pPr>
      <w:r w:rsidRPr="00F847A6">
        <w:rPr>
          <w:sz w:val="18"/>
          <w:szCs w:val="18"/>
        </w:rPr>
        <w:t>line 1</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1FCCE042" w14:textId="65E8DE40" w:rsidR="001A3B3D" w:rsidRPr="00F847A6" w:rsidRDefault="00447BB9" w:rsidP="007B6DDA">
      <w:pPr>
        <w:pStyle w:val="Author"/>
        <w:spacing w:before="100" w:beforeAutospacing="1"/>
        <w:rPr>
          <w:sz w:val="18"/>
          <w:szCs w:val="18"/>
        </w:rPr>
      </w:pPr>
      <w:r w:rsidRPr="00F847A6">
        <w:rPr>
          <w:sz w:val="18"/>
          <w:szCs w:val="18"/>
        </w:rPr>
        <w:t>line 1: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 xml:space="preserve">line 1: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C3FF66" w14:textId="31A327CD" w:rsidR="001A3B3D" w:rsidRPr="00F847A6" w:rsidRDefault="00447BB9" w:rsidP="00447BB9">
      <w:pPr>
        <w:pStyle w:val="Author"/>
        <w:spacing w:before="100" w:beforeAutospacing="1"/>
        <w:rPr>
          <w:sz w:val="18"/>
          <w:szCs w:val="18"/>
        </w:rPr>
      </w:pPr>
      <w:r>
        <w:rPr>
          <w:sz w:val="18"/>
          <w:szCs w:val="18"/>
        </w:rPr>
        <w:t>li</w:t>
      </w:r>
      <w:r w:rsidRPr="00F847A6">
        <w:rPr>
          <w:sz w:val="18"/>
          <w:szCs w:val="18"/>
        </w:rPr>
        <w:t>ne 1: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 xml:space="preserve">line 1: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2729A11B" w14:textId="5B3AA230" w:rsidR="00447BB9" w:rsidRDefault="00447BB9" w:rsidP="00447BB9">
      <w:pPr>
        <w:pStyle w:val="Author"/>
        <w:spacing w:before="100" w:beforeAutospacing="1"/>
      </w:pPr>
      <w:r w:rsidRPr="00F847A6">
        <w:rPr>
          <w:sz w:val="18"/>
          <w:szCs w:val="18"/>
        </w:rPr>
        <w:t>line 1: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316535E" w14:textId="77777777" w:rsidR="009F1D79" w:rsidRDefault="009F1D79">
      <w:pPr>
        <w:sectPr w:rsidR="009F1D79" w:rsidSect="003B4E04">
          <w:type w:val="continuous"/>
          <w:pgSz w:w="11906" w:h="16838" w:code="9"/>
          <w:pgMar w:top="450" w:right="893" w:bottom="1440" w:left="893" w:header="720" w:footer="720" w:gutter="0"/>
          <w:cols w:num="3" w:space="720"/>
          <w:docGrid w:linePitch="360"/>
        </w:sectPr>
      </w:pPr>
    </w:p>
    <w:p w14:paraId="0A88E65D" w14:textId="77777777" w:rsidR="009303D9" w:rsidRPr="005B520E" w:rsidRDefault="00BD670B">
      <w:pPr>
        <w:sectPr w:rsidR="009303D9" w:rsidRPr="005B520E" w:rsidSect="003B4E04">
          <w:type w:val="continuous"/>
          <w:pgSz w:w="11906" w:h="16838" w:code="9"/>
          <w:pgMar w:top="450" w:right="893" w:bottom="1440" w:left="893" w:header="720" w:footer="720" w:gutter="0"/>
          <w:cols w:num="3" w:space="720"/>
          <w:docGrid w:linePitch="360"/>
        </w:sectPr>
      </w:pPr>
      <w:r>
        <w:br w:type="column"/>
      </w:r>
    </w:p>
    <w:p w14:paraId="40FA2D8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58B10678"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1A521F3C"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5B84FB04"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179EA777" w14:textId="77777777" w:rsidR="009303D9" w:rsidRPr="006B6B66" w:rsidRDefault="009303D9" w:rsidP="006B6B66">
      <w:pPr>
        <w:pStyle w:val="Heading1"/>
      </w:pPr>
      <w:r w:rsidRPr="006B6B66">
        <w:t>Ease of Use</w:t>
      </w:r>
    </w:p>
    <w:p w14:paraId="3C8B3FFF" w14:textId="77777777" w:rsidR="009303D9" w:rsidRDefault="009303D9" w:rsidP="00ED0149">
      <w:pPr>
        <w:pStyle w:val="Heading2"/>
      </w:pPr>
      <w:r>
        <w:t xml:space="preserve">Selecting a </w:t>
      </w:r>
      <w:r w:rsidRPr="00F271DE">
        <w:t>Template</w:t>
      </w:r>
      <w:r>
        <w:t xml:space="preserve"> (Heading 2)</w:t>
      </w:r>
    </w:p>
    <w:p w14:paraId="4522E337"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66739D0E" w14:textId="77777777" w:rsidR="009303D9" w:rsidRPr="005B520E" w:rsidRDefault="009303D9" w:rsidP="00ED0149">
      <w:pPr>
        <w:pStyle w:val="Heading2"/>
      </w:pPr>
      <w:r w:rsidRPr="005B520E">
        <w:t>Maintaining the Integrity of the Specifications</w:t>
      </w:r>
    </w:p>
    <w:p w14:paraId="7C5D0763"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w:t>
      </w:r>
      <w:r w:rsidRPr="005B520E">
        <w:t>and not as an independent document. Please do not revise any of the current designations.</w:t>
      </w:r>
    </w:p>
    <w:p w14:paraId="17F150FC" w14:textId="77777777" w:rsidR="009303D9" w:rsidRDefault="009303D9" w:rsidP="006B6B66">
      <w:pPr>
        <w:pStyle w:val="Heading1"/>
      </w:pPr>
      <w:r>
        <w:t xml:space="preserve">Prepare Your Paper </w:t>
      </w:r>
      <w:r w:rsidRPr="005B520E">
        <w:t>Before</w:t>
      </w:r>
      <w:r>
        <w:t xml:space="preserve"> Styling</w:t>
      </w:r>
    </w:p>
    <w:p w14:paraId="1FBC9C4E"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21C51E20"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2217789" w14:textId="77777777" w:rsidR="009303D9" w:rsidRDefault="009303D9" w:rsidP="00ED0149">
      <w:pPr>
        <w:pStyle w:val="Heading2"/>
      </w:pPr>
      <w:r w:rsidRPr="00ED0149">
        <w:t>Abbreviations</w:t>
      </w:r>
      <w:r>
        <w:t xml:space="preserve"> and Acronyms</w:t>
      </w:r>
    </w:p>
    <w:p w14:paraId="78F3884D" w14:textId="77777777" w:rsidR="009303D9" w:rsidRPr="005B520E" w:rsidRDefault="009303D9" w:rsidP="00E7596C">
      <w:pPr>
        <w:pStyle w:val="BodyText"/>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31C0E164" w14:textId="77777777" w:rsidR="009303D9" w:rsidRDefault="009303D9" w:rsidP="00ED0149">
      <w:pPr>
        <w:pStyle w:val="Heading2"/>
      </w:pPr>
      <w:r>
        <w:t>Units</w:t>
      </w:r>
    </w:p>
    <w:p w14:paraId="4F939710"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C172391" w14:textId="77777777" w:rsidR="009303D9" w:rsidRPr="005B520E" w:rsidRDefault="009303D9" w:rsidP="00E7596C">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4EBC5AF3" w14:textId="77777777" w:rsidR="009303D9" w:rsidRPr="005B520E" w:rsidRDefault="009303D9" w:rsidP="00E7596C">
      <w:pPr>
        <w:pStyle w:val="bulletlist"/>
      </w:pPr>
      <w:r w:rsidRPr="005B520E">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2AF9FE0F" w14:textId="77777777" w:rsidR="003B4E04" w:rsidRDefault="003B4E04" w:rsidP="003B4E04">
      <w:pPr>
        <w:pStyle w:val="sponsors"/>
        <w:framePr w:wrap="auto" w:vAnchor="page" w:hAnchor="page" w:x="918" w:y="15121"/>
        <w:ind w:firstLine="289"/>
      </w:pPr>
      <w:r>
        <w:t>Identif</w:t>
      </w:r>
      <w:r w:rsidRPr="007C0308">
        <w:t xml:space="preserve">y applicable </w:t>
      </w:r>
      <w:r>
        <w:t>funding agency</w:t>
      </w:r>
      <w:r w:rsidRPr="007C0308">
        <w:t xml:space="preserve"> here. </w:t>
      </w:r>
      <w:r>
        <w:rPr>
          <w:iCs/>
        </w:rPr>
        <w:t>If none, delete this text box</w:t>
      </w:r>
      <w:r w:rsidRPr="007C0308">
        <w:rPr>
          <w:iCs/>
        </w:rPr>
        <w:t>.</w:t>
      </w:r>
    </w:p>
    <w:p w14:paraId="539460DC"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7E54C8D6" w14:textId="77777777" w:rsidR="009303D9" w:rsidRPr="005B520E" w:rsidRDefault="009303D9" w:rsidP="00ED0149">
      <w:pPr>
        <w:pStyle w:val="Heading2"/>
      </w:pPr>
      <w:r w:rsidRPr="005B520E">
        <w:lastRenderedPageBreak/>
        <w:t>Equations</w:t>
      </w:r>
    </w:p>
    <w:p w14:paraId="15A9AFAF"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29C57C75"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18444A9B"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EEED555"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B7ADA1E" w14:textId="77777777" w:rsidR="009303D9" w:rsidRDefault="009303D9" w:rsidP="00ED0149">
      <w:pPr>
        <w:pStyle w:val="Heading2"/>
      </w:pPr>
      <w:r>
        <w:t>Some Common Mistakes</w:t>
      </w:r>
    </w:p>
    <w:p w14:paraId="330EB29A" w14:textId="77777777" w:rsidR="009303D9" w:rsidRPr="005B520E" w:rsidRDefault="009303D9" w:rsidP="00E7596C">
      <w:pPr>
        <w:pStyle w:val="bulletlist"/>
      </w:pPr>
      <w:r w:rsidRPr="005B520E">
        <w:t>The word “data” is plural, not singular.</w:t>
      </w:r>
    </w:p>
    <w:p w14:paraId="55E6819B"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0706F1F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07DAF0E"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60B17E81" w14:textId="77777777" w:rsidR="009303D9" w:rsidRPr="005B520E" w:rsidRDefault="009303D9" w:rsidP="00E7596C">
      <w:pPr>
        <w:pStyle w:val="bulletlist"/>
      </w:pPr>
      <w:r w:rsidRPr="005B520E">
        <w:t>Do not use the word “essentially” to mean “approximately” or “effectively”.</w:t>
      </w:r>
    </w:p>
    <w:p w14:paraId="144F1393"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38AEB9C8"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2219FD28" w14:textId="77777777" w:rsidR="009303D9" w:rsidRPr="005B520E" w:rsidRDefault="009303D9" w:rsidP="00E7596C">
      <w:pPr>
        <w:pStyle w:val="bulletlist"/>
      </w:pPr>
      <w:r w:rsidRPr="005B520E">
        <w:t>Do not confuse “imply” and “infer”.</w:t>
      </w:r>
    </w:p>
    <w:p w14:paraId="5A11B6A7" w14:textId="77777777" w:rsidR="009303D9" w:rsidRPr="005B520E" w:rsidRDefault="009303D9" w:rsidP="00E7596C">
      <w:pPr>
        <w:pStyle w:val="bulletlist"/>
      </w:pPr>
      <w:r w:rsidRPr="005B520E">
        <w:t>The prefix “non” is not a word; it should be joined to the word it modifies, usually without a hyphen.</w:t>
      </w:r>
    </w:p>
    <w:p w14:paraId="74991DAD" w14:textId="77777777" w:rsidR="009303D9" w:rsidRPr="005B520E" w:rsidRDefault="009303D9" w:rsidP="00E7596C">
      <w:pPr>
        <w:pStyle w:val="bulletlist"/>
      </w:pPr>
      <w:r w:rsidRPr="005B520E">
        <w:t>There is no period after the “et” in the Latin abbreviation “et al.”.</w:t>
      </w:r>
    </w:p>
    <w:p w14:paraId="31145D1A" w14:textId="77777777" w:rsidR="009303D9" w:rsidRPr="005B520E" w:rsidRDefault="009303D9" w:rsidP="00E7596C">
      <w:pPr>
        <w:pStyle w:val="bulletlist"/>
      </w:pPr>
      <w:r w:rsidRPr="005B520E">
        <w:t>The abbreviation “i.e.” means “that is”, and the abbreviation “e.g.” means “for example”.</w:t>
      </w:r>
    </w:p>
    <w:p w14:paraId="75446D9B" w14:textId="77777777" w:rsidR="009303D9" w:rsidRPr="005B520E" w:rsidRDefault="009303D9" w:rsidP="00E7596C">
      <w:pPr>
        <w:pStyle w:val="BodyText"/>
      </w:pPr>
      <w:r w:rsidRPr="005B520E">
        <w:t>An excellent style manual for science writers is [7].</w:t>
      </w:r>
    </w:p>
    <w:p w14:paraId="5D2DD83B" w14:textId="77777777" w:rsidR="009303D9" w:rsidRDefault="009303D9" w:rsidP="006B6B66">
      <w:pPr>
        <w:pStyle w:val="Heading1"/>
      </w:pPr>
      <w:r>
        <w:t xml:space="preserve">Using the </w:t>
      </w:r>
      <w:r w:rsidRPr="005B520E">
        <w:t>Template</w:t>
      </w:r>
    </w:p>
    <w:p w14:paraId="42CD3244"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50E2495" w14:textId="77777777" w:rsidR="009303D9" w:rsidRDefault="009303D9" w:rsidP="00ED0149">
      <w:pPr>
        <w:pStyle w:val="Heading2"/>
      </w:pPr>
      <w:r w:rsidRPr="005B520E">
        <w:t>Authors</w:t>
      </w:r>
      <w:r>
        <w:t xml:space="preserve"> and Affiliations</w:t>
      </w:r>
    </w:p>
    <w:p w14:paraId="1A9E45B8"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4E5524D"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2C931F21"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31DEF96"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4E7D029E"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2CDA38EC"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4AC68130" w14:textId="77777777" w:rsidR="006F6D3D" w:rsidRDefault="006F6D3D" w:rsidP="006F6D3D">
      <w:pPr>
        <w:jc w:val="left"/>
        <w:rPr>
          <w:i/>
          <w:iCs/>
          <w:noProof/>
        </w:rPr>
      </w:pPr>
    </w:p>
    <w:p w14:paraId="3C56E4E8" w14:textId="77777777" w:rsidR="009303D9" w:rsidRDefault="009303D9" w:rsidP="00ED0149">
      <w:pPr>
        <w:pStyle w:val="Heading2"/>
      </w:pPr>
      <w:r w:rsidRPr="005B520E">
        <w:t>Identify</w:t>
      </w:r>
      <w:r>
        <w:t xml:space="preserve"> the Headings</w:t>
      </w:r>
    </w:p>
    <w:p w14:paraId="6C986348"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2D25BA8B"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B7223DD" w14:textId="77777777" w:rsidR="009303D9" w:rsidRPr="005B520E" w:rsidRDefault="009303D9" w:rsidP="00E7596C">
      <w:pPr>
        <w:pStyle w:val="BodyText"/>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4D6A610" w14:textId="77777777" w:rsidR="009303D9" w:rsidRDefault="009303D9" w:rsidP="00ED0149">
      <w:pPr>
        <w:pStyle w:val="Heading2"/>
      </w:pPr>
      <w:r>
        <w:lastRenderedPageBreak/>
        <w:t>Figures and Tables</w:t>
      </w:r>
    </w:p>
    <w:p w14:paraId="39AD5FF2"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4B46A03A" w14:textId="77777777" w:rsidR="009303D9" w:rsidRPr="005B520E" w:rsidRDefault="009303D9">
      <w:pPr>
        <w:pStyle w:val="tablehead"/>
      </w:pPr>
      <w:r>
        <w:t>Table Type Styles</w:t>
      </w:r>
    </w:p>
    <w:tbl>
      <w:tblPr>
        <w:tblW w:w="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9303D9" w14:paraId="7021F619" w14:textId="77777777">
        <w:trPr>
          <w:cantSplit/>
          <w:trHeight w:val="240"/>
          <w:tblHeader/>
          <w:jc w:val="center"/>
        </w:trPr>
        <w:tc>
          <w:tcPr>
            <w:tcW w:w="720" w:type="dxa"/>
            <w:vMerge w:val="restart"/>
            <w:vAlign w:val="center"/>
          </w:tcPr>
          <w:p w14:paraId="6F7DBEB0" w14:textId="77777777" w:rsidR="009303D9" w:rsidRDefault="009303D9">
            <w:pPr>
              <w:pStyle w:val="tablecolhead"/>
            </w:pPr>
            <w:r>
              <w:t>Table Head</w:t>
            </w:r>
          </w:p>
        </w:tc>
        <w:tc>
          <w:tcPr>
            <w:tcW w:w="4140" w:type="dxa"/>
            <w:gridSpan w:val="3"/>
            <w:vAlign w:val="center"/>
          </w:tcPr>
          <w:p w14:paraId="46095C2D" w14:textId="77777777" w:rsidR="009303D9" w:rsidRDefault="009303D9">
            <w:pPr>
              <w:pStyle w:val="tablecolhead"/>
            </w:pPr>
            <w:r>
              <w:t>Table Column Head</w:t>
            </w:r>
          </w:p>
        </w:tc>
      </w:tr>
      <w:tr w:rsidR="009303D9" w14:paraId="0C0C9371" w14:textId="77777777">
        <w:trPr>
          <w:cantSplit/>
          <w:trHeight w:val="240"/>
          <w:tblHeader/>
          <w:jc w:val="center"/>
        </w:trPr>
        <w:tc>
          <w:tcPr>
            <w:tcW w:w="720" w:type="dxa"/>
            <w:vMerge/>
          </w:tcPr>
          <w:p w14:paraId="61EB0F6C" w14:textId="77777777" w:rsidR="009303D9" w:rsidRDefault="009303D9">
            <w:pPr>
              <w:rPr>
                <w:sz w:val="16"/>
                <w:szCs w:val="16"/>
              </w:rPr>
            </w:pPr>
          </w:p>
        </w:tc>
        <w:tc>
          <w:tcPr>
            <w:tcW w:w="2340" w:type="dxa"/>
            <w:vAlign w:val="center"/>
          </w:tcPr>
          <w:p w14:paraId="11BB8345" w14:textId="77777777" w:rsidR="009303D9" w:rsidRDefault="009303D9">
            <w:pPr>
              <w:pStyle w:val="tablecolsubhead"/>
            </w:pPr>
            <w:r>
              <w:t>Table column subhead</w:t>
            </w:r>
          </w:p>
        </w:tc>
        <w:tc>
          <w:tcPr>
            <w:tcW w:w="900" w:type="dxa"/>
            <w:vAlign w:val="center"/>
          </w:tcPr>
          <w:p w14:paraId="61A7AA28" w14:textId="77777777" w:rsidR="009303D9" w:rsidRDefault="009303D9">
            <w:pPr>
              <w:pStyle w:val="tablecolsubhead"/>
            </w:pPr>
            <w:r>
              <w:t>Subhead</w:t>
            </w:r>
          </w:p>
        </w:tc>
        <w:tc>
          <w:tcPr>
            <w:tcW w:w="900" w:type="dxa"/>
            <w:vAlign w:val="center"/>
          </w:tcPr>
          <w:p w14:paraId="7837B44B" w14:textId="77777777" w:rsidR="009303D9" w:rsidRDefault="009303D9">
            <w:pPr>
              <w:pStyle w:val="tablecolsubhead"/>
            </w:pPr>
            <w:r>
              <w:t>Subhead</w:t>
            </w:r>
          </w:p>
        </w:tc>
      </w:tr>
      <w:tr w:rsidR="009303D9" w14:paraId="581500F7" w14:textId="77777777">
        <w:trPr>
          <w:trHeight w:val="320"/>
          <w:jc w:val="center"/>
        </w:trPr>
        <w:tc>
          <w:tcPr>
            <w:tcW w:w="720" w:type="dxa"/>
            <w:vAlign w:val="center"/>
          </w:tcPr>
          <w:p w14:paraId="598102A2" w14:textId="77777777" w:rsidR="009303D9" w:rsidRDefault="009303D9">
            <w:pPr>
              <w:pStyle w:val="tablecopy"/>
              <w:rPr>
                <w:sz w:val="8"/>
                <w:szCs w:val="8"/>
              </w:rPr>
            </w:pPr>
            <w:r>
              <w:t>copy</w:t>
            </w:r>
          </w:p>
        </w:tc>
        <w:tc>
          <w:tcPr>
            <w:tcW w:w="2340" w:type="dxa"/>
            <w:vAlign w:val="center"/>
          </w:tcPr>
          <w:p w14:paraId="454EDD9D" w14:textId="77777777" w:rsidR="009303D9" w:rsidRDefault="009303D9">
            <w:pPr>
              <w:pStyle w:val="tablecopy"/>
            </w:pPr>
            <w:r>
              <w:t>More table copy</w:t>
            </w:r>
            <w:r>
              <w:rPr>
                <w:vertAlign w:val="superscript"/>
              </w:rPr>
              <w:t>a</w:t>
            </w:r>
          </w:p>
        </w:tc>
        <w:tc>
          <w:tcPr>
            <w:tcW w:w="900" w:type="dxa"/>
            <w:vAlign w:val="center"/>
          </w:tcPr>
          <w:p w14:paraId="7D98A4ED" w14:textId="77777777" w:rsidR="009303D9" w:rsidRDefault="009303D9">
            <w:pPr>
              <w:rPr>
                <w:sz w:val="16"/>
                <w:szCs w:val="16"/>
              </w:rPr>
            </w:pPr>
          </w:p>
        </w:tc>
        <w:tc>
          <w:tcPr>
            <w:tcW w:w="900" w:type="dxa"/>
            <w:vAlign w:val="center"/>
          </w:tcPr>
          <w:p w14:paraId="63FC1095" w14:textId="77777777" w:rsidR="009303D9" w:rsidRDefault="009303D9">
            <w:pPr>
              <w:rPr>
                <w:sz w:val="16"/>
                <w:szCs w:val="16"/>
              </w:rPr>
            </w:pPr>
          </w:p>
        </w:tc>
      </w:tr>
    </w:tbl>
    <w:p w14:paraId="38D2DF98"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0CD89839"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6C54798D"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C814EC"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39D7A7EF" w14:textId="77777777" w:rsidR="00575BCA" w:rsidRDefault="0080791D" w:rsidP="00836367">
      <w:pPr>
        <w:pStyle w:val="BodyText"/>
      </w:pPr>
      <w:r w:rsidRPr="005B520E">
        <w:t>The preferred spelling of the word “acknowledgment” in America is without an “e” after the “g</w:t>
      </w:r>
      <w:r w:rsidR="00AE3409">
        <w:t>”. Avoid the stilted 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21523B97" w14:textId="77777777" w:rsidR="009303D9" w:rsidRDefault="009303D9" w:rsidP="00A059B3">
      <w:pPr>
        <w:pStyle w:val="Heading5"/>
      </w:pPr>
      <w:r w:rsidRPr="005B520E">
        <w:t>References</w:t>
      </w:r>
    </w:p>
    <w:p w14:paraId="6AC4D96F" w14:textId="77777777"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1CD65F67"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6716B16E"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 xml:space="preserve">names; do not use “et al.”. Papers that have not been </w:t>
      </w:r>
      <w:r w:rsidRPr="005B520E">
        <w:t>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6CA1BFF2"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144D91D7" w14:textId="77777777" w:rsidR="009303D9" w:rsidRPr="005B520E" w:rsidRDefault="009303D9"/>
    <w:p w14:paraId="7EE0A05F" w14:textId="77777777" w:rsidR="009303D9" w:rsidRDefault="009303D9" w:rsidP="0004781E">
      <w:pPr>
        <w:pStyle w:val="references"/>
        <w:ind w:left="354" w:hanging="354"/>
      </w:pPr>
      <w:r>
        <w:t xml:space="preserve">G. Eason, B. Noble, and I. N. Sneddon, “On certain integrals of Lipschitz-Hankel type involving products of Bessel functions,” Phil. Trans. Roy. Soc. London, vol. A247, pp. 529–551, April 1955. </w:t>
      </w:r>
      <w:r>
        <w:rPr>
          <w:i/>
          <w:iCs/>
        </w:rPr>
        <w:t>(references)</w:t>
      </w:r>
    </w:p>
    <w:p w14:paraId="0A75505B" w14:textId="77777777" w:rsidR="009303D9" w:rsidRDefault="009303D9" w:rsidP="0004781E">
      <w:pPr>
        <w:pStyle w:val="references"/>
        <w:ind w:left="354" w:hanging="354"/>
      </w:pPr>
      <w:r>
        <w:t>J. Clerk Maxwell, A Treatise on Electricity and Magnetism, 3rd ed., vol. 2. Oxford: Clarendon, 1892, pp.68–73.</w:t>
      </w:r>
    </w:p>
    <w:p w14:paraId="51985FA4" w14:textId="77777777" w:rsidR="009303D9" w:rsidRDefault="009303D9" w:rsidP="0004781E">
      <w:pPr>
        <w:pStyle w:val="references"/>
        <w:ind w:left="354" w:hanging="354"/>
      </w:pPr>
      <w:r>
        <w:t>I. S. Jacobs and C. P. Bean, “Fine particles, thin films and exchange anisotropy,” in Magnetism, vol. III, G. T. Rado and H. Suhl, Eds. New York: Academic, 1963, pp. 271–350.</w:t>
      </w:r>
    </w:p>
    <w:p w14:paraId="5D99F356" w14:textId="77777777" w:rsidR="009303D9" w:rsidRDefault="009303D9" w:rsidP="0004781E">
      <w:pPr>
        <w:pStyle w:val="references"/>
        <w:ind w:left="354" w:hanging="354"/>
      </w:pPr>
      <w:r>
        <w:t>K. Elissa, “Title of paper if known,” unpublished.</w:t>
      </w:r>
    </w:p>
    <w:p w14:paraId="7619257F" w14:textId="77777777" w:rsidR="009303D9" w:rsidRDefault="009303D9" w:rsidP="0004781E">
      <w:pPr>
        <w:pStyle w:val="references"/>
        <w:ind w:left="354" w:hanging="354"/>
      </w:pPr>
      <w:r>
        <w:t>R. Nicole, “Title of paper with only first word capitalized,” J. Name Stand. Abbrev., in press.</w:t>
      </w:r>
    </w:p>
    <w:p w14:paraId="3DC0719F" w14:textId="77777777" w:rsidR="009303D9" w:rsidRDefault="009303D9" w:rsidP="0004781E">
      <w:pPr>
        <w:pStyle w:val="references"/>
        <w:ind w:left="354" w:hanging="354"/>
      </w:pPr>
      <w:r>
        <w:t>Y. Yorozu, M. Hirano, K. Oka, and Y. Tagawa, “Electron spectroscopy studies on magneto-optical media and plastic substrate interface,” IEEE Transl. J. Magn. Japan, vol. 2, pp. 740–741, August 1987 [Digests 9th Annual Conf. Magnetics Japan, p. 301, 1982].</w:t>
      </w:r>
    </w:p>
    <w:p w14:paraId="1AD3BD9A" w14:textId="77777777" w:rsidR="009303D9" w:rsidRDefault="009303D9" w:rsidP="0004781E">
      <w:pPr>
        <w:pStyle w:val="references"/>
        <w:ind w:left="354" w:hanging="354"/>
      </w:pPr>
      <w:r>
        <w:t>M. Young, The Technical Writer</w:t>
      </w:r>
      <w:r w:rsidR="00E7596C">
        <w:t>’</w:t>
      </w:r>
      <w:r>
        <w:t>s Handbook. Mill Valley, CA: University Science, 1989.</w:t>
      </w:r>
    </w:p>
    <w:p w14:paraId="5A6F4A28" w14:textId="77777777" w:rsidR="008147B5" w:rsidRPr="00156B74" w:rsidRDefault="008147B5" w:rsidP="008147B5">
      <w:pPr>
        <w:pStyle w:val="references"/>
        <w:ind w:left="354" w:hanging="354"/>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9" w:history="1">
        <w:r w:rsidRPr="00156B74">
          <w:t>https://codeocean.com/capsule/4989235/tree</w:t>
        </w:r>
      </w:hyperlink>
      <w:r>
        <w:t xml:space="preserve"> </w:t>
      </w:r>
    </w:p>
    <w:p w14:paraId="7A7CB9FE" w14:textId="77777777" w:rsidR="008147B5" w:rsidRDefault="008147B5" w:rsidP="008147B5">
      <w:pPr>
        <w:pStyle w:val="references"/>
        <w:autoSpaceDE w:val="0"/>
        <w:autoSpaceDN w:val="0"/>
        <w:adjustRightInd w:val="0"/>
        <w:ind w:left="354" w:hanging="354"/>
        <w:jc w:val="lef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0" w:history="1">
        <w:r w:rsidRPr="00156B74">
          <w:t>https://arxiv.org/abs/1312.6114</w:t>
        </w:r>
      </w:hyperlink>
    </w:p>
    <w:p w14:paraId="1DF840D5" w14:textId="77777777" w:rsidR="008147B5" w:rsidRDefault="008147B5" w:rsidP="008147B5">
      <w:pPr>
        <w:pStyle w:val="references"/>
        <w:autoSpaceDE w:val="0"/>
        <w:autoSpaceDN w:val="0"/>
        <w:adjustRightInd w:val="0"/>
        <w:ind w:left="354" w:hanging="354"/>
        <w:jc w:val="lef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57DBF316" w14:textId="77777777" w:rsidR="008147B5" w:rsidRPr="00156B74" w:rsidRDefault="008147B5" w:rsidP="008147B5">
      <w:pPr>
        <w:pStyle w:val="references"/>
        <w:autoSpaceDE w:val="0"/>
        <w:autoSpaceDN w:val="0"/>
        <w:adjustRightInd w:val="0"/>
        <w:ind w:left="354" w:hanging="354"/>
        <w:jc w:val="lef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67664B9A" w14:textId="77777777" w:rsidR="008147B5" w:rsidRDefault="008147B5" w:rsidP="008147B5">
      <w:pPr>
        <w:pStyle w:val="references"/>
        <w:numPr>
          <w:ilvl w:val="0"/>
          <w:numId w:val="0"/>
        </w:numPr>
        <w:ind w:left="354"/>
      </w:pPr>
    </w:p>
    <w:p w14:paraId="481D7272" w14:textId="77777777" w:rsidR="009303D9" w:rsidRDefault="009303D9" w:rsidP="00836367">
      <w:pPr>
        <w:pStyle w:val="references"/>
        <w:numPr>
          <w:ilvl w:val="0"/>
          <w:numId w:val="0"/>
        </w:numPr>
        <w:ind w:left="360" w:hanging="360"/>
      </w:pPr>
    </w:p>
    <w:p w14:paraId="2CBC4D6A" w14:textId="77777777" w:rsidR="00836367" w:rsidRPr="00F96569" w:rsidRDefault="00836367" w:rsidP="008B6524">
      <w:pPr>
        <w:pStyle w:val="references"/>
        <w:numPr>
          <w:ilvl w:val="0"/>
          <w:numId w:val="0"/>
        </w:numPr>
        <w:spacing w:line="240" w:lineRule="auto"/>
        <w:ind w:left="360" w:hanging="360"/>
        <w:jc w:val="center"/>
        <w:rPr>
          <w:rFonts w:eastAsia="SimSun"/>
          <w:b/>
          <w:noProof w:val="0"/>
          <w:color w:val="FF0000"/>
          <w:spacing w:val="-1"/>
          <w:sz w:val="20"/>
          <w:szCs w:val="20"/>
          <w:lang w:val="x-none" w:eastAsia="x-none"/>
        </w:rPr>
        <w:sectPr w:rsidR="00836367" w:rsidRPr="00F96569" w:rsidSect="003B4E04">
          <w:type w:val="continuous"/>
          <w:pgSz w:w="11906" w:h="16838" w:code="9"/>
          <w:pgMar w:top="1080" w:right="907" w:bottom="1440" w:left="907" w:header="720" w:footer="720" w:gutter="0"/>
          <w:cols w:num="2" w:space="360"/>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4EF2B8B8" w14:textId="77777777" w:rsidR="009303D9" w:rsidRDefault="003B2B40" w:rsidP="005B520E">
      <w:r>
        <w:rPr>
          <w:noProof/>
        </w:rPr>
        <mc:AlternateContent>
          <mc:Choice Requires="wps">
            <w:drawing>
              <wp:anchor distT="0" distB="0" distL="114300" distR="114300" simplePos="0" relativeHeight="251657728" behindDoc="1" locked="0" layoutInCell="1" allowOverlap="1" wp14:anchorId="50A5432F" wp14:editId="6F0F41D4">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14:paraId="31540942"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BodyText"/>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5432F" id="_x0000_t202" coordsize="21600,21600" o:spt="202" path="m,l,21600r21600,l21600,xe">
                <v:stroke joinstyle="miter"/>
                <v:path gradientshapeok="t" o:connecttype="rect"/>
              </v:shapetype>
              <v:shape id="Text Box 8" o:spid="_x0000_s1026" type="#_x0000_t202" style="position:absolute;left:0;text-align:left;margin-left:0;margin-top:19.8pt;width:252pt;height:90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">
                <v:textbox>
                  <w:txbxContent>
                    <w:p w14:paraId="31540942"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BodyText"/>
                      </w:pPr>
                      <w:r>
                        <w:t>To have non-visible rules on your frame, use the MSWord “Format” pull-down menu, select Text Box &gt; Colors and Lines to choose No Fill and No Line.</w:t>
                      </w:r>
                    </w:p>
                  </w:txbxContent>
                </v:textbox>
                <w10:wrap type="tight" anchorx="margin"/>
              </v:shape>
            </w:pict>
          </mc:Fallback>
        </mc:AlternateContent>
      </w:r>
    </w:p>
    <w:sectPr w:rsidR="009303D9" w:rsidSect="003B4E04">
      <w:type w:val="continuous"/>
      <w:pgSz w:w="11906" w:h="16838" w:code="9"/>
      <w:pgMar w:top="1080" w:right="893" w:bottom="1440" w:left="8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72E11" w14:textId="77777777" w:rsidR="001318B1" w:rsidRDefault="001318B1" w:rsidP="001A3B3D">
      <w:r>
        <w:separator/>
      </w:r>
    </w:p>
  </w:endnote>
  <w:endnote w:type="continuationSeparator" w:id="0">
    <w:p w14:paraId="500B57D8" w14:textId="77777777" w:rsidR="001318B1" w:rsidRDefault="001318B1"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NimbusRomNo9L-Regu">
    <w:altName w:val="Yu Gothic"/>
    <w:panose1 w:val="020B0604020202020204"/>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5918" w14:textId="77777777" w:rsidR="001A3B3D" w:rsidRPr="006F6D3D" w:rsidRDefault="001A3B3D" w:rsidP="0056610F">
    <w:pPr>
      <w:pStyle w:val="Footer"/>
      <w:jc w:val="left"/>
      <w:rPr>
        <w:sz w:val="16"/>
        <w:szCs w:val="16"/>
      </w:rPr>
    </w:pPr>
    <w:r w:rsidRPr="006F6D3D">
      <w:rPr>
        <w:sz w:val="16"/>
        <w:szCs w:val="16"/>
      </w:rPr>
      <w:t>XXX-X-XXXX-XXXX-X/XX/$XX.00 ©20XX IEEE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4CC70" w14:textId="77777777" w:rsidR="001318B1" w:rsidRDefault="001318B1" w:rsidP="001A3B3D">
      <w:r>
        <w:separator/>
      </w:r>
    </w:p>
  </w:footnote>
  <w:footnote w:type="continuationSeparator" w:id="0">
    <w:p w14:paraId="75915307" w14:textId="77777777" w:rsidR="001318B1" w:rsidRDefault="001318B1" w:rsidP="001A3B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16cid:durableId="1369909383">
    <w:abstractNumId w:val="14"/>
  </w:num>
  <w:num w:numId="2" w16cid:durableId="568543031">
    <w:abstractNumId w:val="19"/>
  </w:num>
  <w:num w:numId="3" w16cid:durableId="1207790780">
    <w:abstractNumId w:val="13"/>
  </w:num>
  <w:num w:numId="4" w16cid:durableId="629168631">
    <w:abstractNumId w:val="16"/>
  </w:num>
  <w:num w:numId="5" w16cid:durableId="1032806882">
    <w:abstractNumId w:val="16"/>
  </w:num>
  <w:num w:numId="6" w16cid:durableId="1614826021">
    <w:abstractNumId w:val="16"/>
  </w:num>
  <w:num w:numId="7" w16cid:durableId="1871990542">
    <w:abstractNumId w:val="16"/>
  </w:num>
  <w:num w:numId="8" w16cid:durableId="2088458160">
    <w:abstractNumId w:val="18"/>
  </w:num>
  <w:num w:numId="9" w16cid:durableId="231694775">
    <w:abstractNumId w:val="20"/>
  </w:num>
  <w:num w:numId="10" w16cid:durableId="2126189682">
    <w:abstractNumId w:val="15"/>
  </w:num>
  <w:num w:numId="11" w16cid:durableId="771515552">
    <w:abstractNumId w:val="12"/>
  </w:num>
  <w:num w:numId="12" w16cid:durableId="1603688421">
    <w:abstractNumId w:val="11"/>
  </w:num>
  <w:num w:numId="13" w16cid:durableId="308025467">
    <w:abstractNumId w:val="0"/>
  </w:num>
  <w:num w:numId="14" w16cid:durableId="915015855">
    <w:abstractNumId w:val="10"/>
  </w:num>
  <w:num w:numId="15" w16cid:durableId="124853704">
    <w:abstractNumId w:val="8"/>
  </w:num>
  <w:num w:numId="16" w16cid:durableId="378433823">
    <w:abstractNumId w:val="7"/>
  </w:num>
  <w:num w:numId="17" w16cid:durableId="178550123">
    <w:abstractNumId w:val="6"/>
  </w:num>
  <w:num w:numId="18" w16cid:durableId="1882938436">
    <w:abstractNumId w:val="5"/>
  </w:num>
  <w:num w:numId="19" w16cid:durableId="1292051459">
    <w:abstractNumId w:val="9"/>
  </w:num>
  <w:num w:numId="20" w16cid:durableId="439644133">
    <w:abstractNumId w:val="4"/>
  </w:num>
  <w:num w:numId="21" w16cid:durableId="277882354">
    <w:abstractNumId w:val="3"/>
  </w:num>
  <w:num w:numId="22" w16cid:durableId="85808594">
    <w:abstractNumId w:val="2"/>
  </w:num>
  <w:num w:numId="23" w16cid:durableId="306714086">
    <w:abstractNumId w:val="1"/>
  </w:num>
  <w:num w:numId="24" w16cid:durableId="2766393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318B1"/>
    <w:rsid w:val="001A2EFD"/>
    <w:rsid w:val="001A3B3D"/>
    <w:rsid w:val="001B67DC"/>
    <w:rsid w:val="002254A9"/>
    <w:rsid w:val="00233D97"/>
    <w:rsid w:val="002347A2"/>
    <w:rsid w:val="002850E3"/>
    <w:rsid w:val="00354FCF"/>
    <w:rsid w:val="003A19E2"/>
    <w:rsid w:val="003B2B40"/>
    <w:rsid w:val="003B4E04"/>
    <w:rsid w:val="003F5A08"/>
    <w:rsid w:val="00420716"/>
    <w:rsid w:val="004325FB"/>
    <w:rsid w:val="004432BA"/>
    <w:rsid w:val="0044407E"/>
    <w:rsid w:val="00447BB9"/>
    <w:rsid w:val="0046031D"/>
    <w:rsid w:val="00473AC9"/>
    <w:rsid w:val="004D72B5"/>
    <w:rsid w:val="00551B7F"/>
    <w:rsid w:val="0056610F"/>
    <w:rsid w:val="00575BCA"/>
    <w:rsid w:val="005B0344"/>
    <w:rsid w:val="005B520E"/>
    <w:rsid w:val="005E2800"/>
    <w:rsid w:val="00605825"/>
    <w:rsid w:val="00645D22"/>
    <w:rsid w:val="00651A08"/>
    <w:rsid w:val="00654204"/>
    <w:rsid w:val="00670434"/>
    <w:rsid w:val="006A5D82"/>
    <w:rsid w:val="006B6B66"/>
    <w:rsid w:val="006F6D3D"/>
    <w:rsid w:val="00715BEA"/>
    <w:rsid w:val="00740EEA"/>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F6E2C"/>
    <w:rsid w:val="009303D9"/>
    <w:rsid w:val="00933C64"/>
    <w:rsid w:val="00972203"/>
    <w:rsid w:val="009F1D79"/>
    <w:rsid w:val="00A059B3"/>
    <w:rsid w:val="00AE3409"/>
    <w:rsid w:val="00B11A60"/>
    <w:rsid w:val="00B22613"/>
    <w:rsid w:val="00B44A76"/>
    <w:rsid w:val="00B768D1"/>
    <w:rsid w:val="00BA1025"/>
    <w:rsid w:val="00BC3420"/>
    <w:rsid w:val="00BD670B"/>
    <w:rsid w:val="00BE7D3C"/>
    <w:rsid w:val="00BF5FF6"/>
    <w:rsid w:val="00C0207F"/>
    <w:rsid w:val="00C16117"/>
    <w:rsid w:val="00C3075A"/>
    <w:rsid w:val="00C66FAB"/>
    <w:rsid w:val="00C919A4"/>
    <w:rsid w:val="00C972DC"/>
    <w:rsid w:val="00CA4392"/>
    <w:rsid w:val="00CC393F"/>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271DE"/>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left" w:pos="216"/>
      </w:tabs>
      <w:spacing w:before="160" w:after="80"/>
      <w:ind w:firstLine="0"/>
      <w:outlineLvl w:val="0"/>
    </w:pPr>
    <w:rPr>
      <w:smallCaps/>
      <w:noProof/>
    </w:rPr>
  </w:style>
  <w:style w:type="paragraph" w:styleId="Heading2">
    <w:name w:val="heading 2"/>
    <w:basedOn w:val="Normal"/>
    <w:next w:val="Normal"/>
    <w:qFormat/>
    <w:rsid w:val="00ED0149"/>
    <w:pPr>
      <w:keepNext/>
      <w:keepLines/>
      <w:numPr>
        <w:ilvl w:val="1"/>
        <w:numId w:val="4"/>
      </w:numPr>
      <w:tabs>
        <w:tab w:val="clear" w:pos="360"/>
        <w:tab w:val="num" w:pos="288"/>
      </w:tabs>
      <w:spacing w:before="120" w:after="60"/>
      <w:jc w:val="left"/>
      <w:outlineLvl w:val="1"/>
    </w:pPr>
    <w:rPr>
      <w:i/>
      <w:iCs/>
      <w:noProof/>
    </w:rPr>
  </w:style>
  <w:style w:type="paragraph" w:styleId="Heading3">
    <w:name w:val="heading 3"/>
    <w:basedOn w:val="Normal"/>
    <w:next w:val="Normal"/>
    <w:qFormat/>
    <w:rsid w:val="00794804"/>
    <w:pPr>
      <w:numPr>
        <w:ilvl w:val="2"/>
        <w:numId w:val="4"/>
      </w:numPr>
      <w:spacing w:line="240" w:lineRule="exact"/>
      <w:ind w:firstLine="288"/>
      <w:jc w:val="both"/>
      <w:outlineLvl w:val="2"/>
    </w:pPr>
    <w:rPr>
      <w:i/>
      <w:iCs/>
      <w:noProof/>
    </w:rPr>
  </w:style>
  <w:style w:type="paragraph" w:styleId="Heading4">
    <w:name w:val="heading 4"/>
    <w:basedOn w:val="Normal"/>
    <w:next w:val="Normal"/>
    <w:qFormat/>
    <w:rsid w:val="00794804"/>
    <w:pPr>
      <w:numPr>
        <w:ilvl w:val="3"/>
        <w:numId w:val="4"/>
      </w:numPr>
      <w:tabs>
        <w:tab w:val="clear" w:pos="630"/>
        <w:tab w:val="left" w:pos="720"/>
      </w:tabs>
      <w:spacing w:before="40" w:after="40"/>
      <w:ind w:firstLine="504"/>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BodyText">
    <w:name w:val="Body Text"/>
    <w:basedOn w:val="Normal"/>
    <w:link w:val="BodyTextChar"/>
    <w:rsid w:val="00E7596C"/>
    <w:pPr>
      <w:tabs>
        <w:tab w:val="left" w:pos="288"/>
      </w:tabs>
      <w:spacing w:after="120" w:line="228" w:lineRule="auto"/>
      <w:ind w:firstLine="288"/>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648"/>
      </w:tabs>
      <w:ind w:left="576" w:hanging="288"/>
    </w:pPr>
  </w:style>
  <w:style w:type="paragraph" w:customStyle="1" w:styleId="equation">
    <w:name w:val="equation"/>
    <w:basedOn w:val="Normal"/>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Header">
    <w:name w:val="header"/>
    <w:basedOn w:val="Normal"/>
    <w:link w:val="HeaderChar"/>
    <w:rsid w:val="001A3B3D"/>
    <w:pPr>
      <w:tabs>
        <w:tab w:val="center" w:pos="4680"/>
        <w:tab w:val="right" w:pos="9360"/>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4680"/>
        <w:tab w:val="right" w:pos="9360"/>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rxiv.org/abs/1312.6114" TargetMode="External"/><Relationship Id="rId4" Type="http://schemas.openxmlformats.org/officeDocument/2006/relationships/settings" Target="settings.xml"/><Relationship Id="rId9" Type="http://schemas.openxmlformats.org/officeDocument/2006/relationships/hyperlink" Target="https://codeocean.com/capsule/4989235/tr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66C7F-158E-4883-86A6-445406923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2272</Words>
  <Characters>12957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Aaz Muhamad Hafidz Azis</cp:lastModifiedBy>
  <cp:revision>2</cp:revision>
  <dcterms:created xsi:type="dcterms:W3CDTF">2025-12-04T04:23:00Z</dcterms:created>
  <dcterms:modified xsi:type="dcterms:W3CDTF">2025-12-04T04:23:00Z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b525e5-f3da-4501-8f1e-526b6769fc56_Enabled">
    <vt:lpwstr>true</vt:lpwstr>
  </property>
  <property fmtid="{D5CDD505-2E9C-101B-9397-08002B2CF9AE}" pid="3" name="MSIP_Label_38b525e5-f3da-4501-8f1e-526b6769fc56_SetDate">
    <vt:lpwstr>2025-12-04T04:23:32Z</vt:lpwstr>
  </property>
  <property fmtid="{D5CDD505-2E9C-101B-9397-08002B2CF9AE}" pid="4" name="MSIP_Label_38b525e5-f3da-4501-8f1e-526b6769fc56_Method">
    <vt:lpwstr>Standard</vt:lpwstr>
  </property>
  <property fmtid="{D5CDD505-2E9C-101B-9397-08002B2CF9AE}" pid="5" name="MSIP_Label_38b525e5-f3da-4501-8f1e-526b6769fc56_Name">
    <vt:lpwstr>defa4170-0d19-0005-0004-bc88714345d2</vt:lpwstr>
  </property>
  <property fmtid="{D5CDD505-2E9C-101B-9397-08002B2CF9AE}" pid="6" name="MSIP_Label_38b525e5-f3da-4501-8f1e-526b6769fc56_SiteId">
    <vt:lpwstr>db6e1183-4c65-405c-82ce-7cd53fa6e9dc</vt:lpwstr>
  </property>
  <property fmtid="{D5CDD505-2E9C-101B-9397-08002B2CF9AE}" pid="7" name="MSIP_Label_38b525e5-f3da-4501-8f1e-526b6769fc56_ActionId">
    <vt:lpwstr>ea5d96c2-c014-45a0-b4c4-4e10ecbc2c97</vt:lpwstr>
  </property>
  <property fmtid="{D5CDD505-2E9C-101B-9397-08002B2CF9AE}" pid="8" name="MSIP_Label_38b525e5-f3da-4501-8f1e-526b6769fc56_ContentBits">
    <vt:lpwstr>0</vt:lpwstr>
  </property>
</Properties>
</file>